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2B09" w14:textId="21F1D4A0" w:rsidR="009D1110" w:rsidRDefault="009D1110" w:rsidP="009D1110">
      <w:r>
        <w:t>EMERGENCY EVACUATION</w:t>
      </w:r>
      <w:r w:rsidR="003E0FEA">
        <w:t xml:space="preserve"> PROTOCOL</w:t>
      </w:r>
    </w:p>
    <w:p w14:paraId="5CFCC72A" w14:textId="6CCC46AF" w:rsidR="00426ABA" w:rsidRDefault="009D1110" w:rsidP="003E0FEA">
      <w:r>
        <w:t xml:space="preserve">Step 1: Pay attention to the notification from the alarm system. </w:t>
      </w:r>
      <w:r w:rsidR="00C17549">
        <w:t>While</w:t>
      </w:r>
      <w:r>
        <w:t xml:space="preserve"> </w:t>
      </w:r>
      <w:r w:rsidR="003E0FEA">
        <w:t xml:space="preserve">learning </w:t>
      </w:r>
      <w:r>
        <w:t>at RMIT, you may hear alerts from the publi</w:t>
      </w:r>
      <w:r w:rsidR="00C17549">
        <w:t>c</w:t>
      </w:r>
      <w:r>
        <w:t xml:space="preserve"> announcement system around the campus</w:t>
      </w:r>
      <w:r w:rsidR="003E0FEA">
        <w:t xml:space="preserve"> when there is instruction or notification requires your attention. Please note that evacuation is not always the case.</w:t>
      </w:r>
    </w:p>
    <w:p w14:paraId="5099AF4C" w14:textId="6CBFB45D" w:rsidR="00C17549" w:rsidRDefault="005F6C36" w:rsidP="005F6C36">
      <w:pPr>
        <w:ind w:left="40"/>
      </w:pPr>
      <w:r>
        <w:t>Step 2: In case of evacuation</w:t>
      </w:r>
      <w:r w:rsidR="003E0FEA">
        <w:t xml:space="preserve"> requested by the announcement system</w:t>
      </w:r>
      <w:r>
        <w:t xml:space="preserve">, </w:t>
      </w:r>
      <w:r w:rsidR="003E0FEA">
        <w:t>y</w:t>
      </w:r>
      <w:r w:rsidR="00847DE6">
        <w:t>ou are required to i</w:t>
      </w:r>
      <w:r w:rsidR="00C17549">
        <w:t xml:space="preserve">mmediately stop all activities and quickly walk out of the area </w:t>
      </w:r>
      <w:r w:rsidR="003E0FEA">
        <w:t>toward the nearest assembly point</w:t>
      </w:r>
      <w:r w:rsidR="00C17549">
        <w:t>.</w:t>
      </w:r>
      <w:r w:rsidR="003E0FEA">
        <w:t xml:space="preserve"> You shall be assisted by</w:t>
      </w:r>
      <w:r w:rsidR="003E0FEA">
        <w:t xml:space="preserve"> student aid, or floor wardens or security guards.</w:t>
      </w:r>
    </w:p>
    <w:p w14:paraId="6016EE81" w14:textId="29FDECAB" w:rsidR="00A70CB1" w:rsidRDefault="00A70CB1" w:rsidP="005F6C36">
      <w:pPr>
        <w:ind w:left="40"/>
      </w:pPr>
      <w:r>
        <w:t xml:space="preserve">Step 3: </w:t>
      </w:r>
      <w:r w:rsidR="003E0FEA">
        <w:t xml:space="preserve">In case of emergency, all exit doors shall be released and ready to be opened. </w:t>
      </w:r>
      <w:r>
        <w:t xml:space="preserve">If </w:t>
      </w:r>
      <w:r w:rsidR="00847DE6">
        <w:t xml:space="preserve">the </w:t>
      </w:r>
      <w:r>
        <w:t>exit door cannot</w:t>
      </w:r>
      <w:r w:rsidR="003E0FEA">
        <w:t xml:space="preserve"> be</w:t>
      </w:r>
      <w:r>
        <w:t xml:space="preserve"> open</w:t>
      </w:r>
      <w:r w:rsidR="003E0FEA">
        <w:t>ed</w:t>
      </w:r>
      <w:r>
        <w:t xml:space="preserve">, press the emergency button nearby. </w:t>
      </w:r>
    </w:p>
    <w:p w14:paraId="48EC65AC" w14:textId="0D6D36DD" w:rsidR="00F418D2" w:rsidRDefault="00F418D2" w:rsidP="005F6C36">
      <w:pPr>
        <w:ind w:left="40"/>
      </w:pPr>
      <w:r>
        <w:t xml:space="preserve">Step 4: Gather at assembly points, stay calm, and wait for an official announcement. </w:t>
      </w:r>
      <w:r w:rsidR="00847DE6">
        <w:t>These assembly</w:t>
      </w:r>
      <w:r w:rsidR="002F2CA1">
        <w:t xml:space="preserve"> point</w:t>
      </w:r>
      <w:r w:rsidR="00847DE6">
        <w:t xml:space="preserve">s are located </w:t>
      </w:r>
      <w:r w:rsidR="00F05B61">
        <w:t>outside</w:t>
      </w:r>
      <w:r>
        <w:t xml:space="preserve"> the building</w:t>
      </w:r>
      <w:r w:rsidR="002F2CA1">
        <w:t xml:space="preserve">. </w:t>
      </w:r>
      <w:r>
        <w:t>The determined assembly points at our campus as the following:</w:t>
      </w:r>
    </w:p>
    <w:p w14:paraId="50E96728" w14:textId="61E18E24" w:rsidR="00F418D2" w:rsidRDefault="00F418D2" w:rsidP="00F418D2">
      <w:pPr>
        <w:pStyle w:val="ListParagraph"/>
        <w:numPr>
          <w:ilvl w:val="0"/>
          <w:numId w:val="1"/>
        </w:numPr>
      </w:pPr>
      <w:r>
        <w:t xml:space="preserve">At Sai Gon South campus: there are 06 points including: </w:t>
      </w:r>
    </w:p>
    <w:p w14:paraId="042EFF9B" w14:textId="1693A2D1" w:rsidR="002F2CA1" w:rsidRDefault="00D35F69" w:rsidP="002F2CA1">
      <w:pPr>
        <w:pStyle w:val="ListParagraph"/>
        <w:numPr>
          <w:ilvl w:val="1"/>
          <w:numId w:val="1"/>
        </w:numPr>
      </w:pPr>
      <w:r>
        <w:t>One</w:t>
      </w:r>
      <w:r w:rsidR="002F2CA1">
        <w:t xml:space="preserve"> near the AB2 canteen (between pa</w:t>
      </w:r>
      <w:r>
        <w:t>r</w:t>
      </w:r>
      <w:r w:rsidR="002F2CA1">
        <w:t>king 1 and building AB2.</w:t>
      </w:r>
    </w:p>
    <w:p w14:paraId="624B7BFA" w14:textId="1F7C4886" w:rsidR="002F2CA1" w:rsidRDefault="00D35F69" w:rsidP="002F2CA1">
      <w:pPr>
        <w:pStyle w:val="ListParagraph"/>
        <w:numPr>
          <w:ilvl w:val="1"/>
          <w:numId w:val="1"/>
        </w:numPr>
      </w:pPr>
      <w:r>
        <w:t>One</w:t>
      </w:r>
      <w:r w:rsidR="002F2CA1">
        <w:t xml:space="preserve"> opposite the canopy from </w:t>
      </w:r>
      <w:r w:rsidR="00847DE6">
        <w:t xml:space="preserve">the </w:t>
      </w:r>
      <w:r w:rsidR="002F2CA1">
        <w:t>parking side.</w:t>
      </w:r>
    </w:p>
    <w:p w14:paraId="21294FD4" w14:textId="4C5C92BD" w:rsidR="002F2CA1" w:rsidRDefault="00D35F69" w:rsidP="002F2CA1">
      <w:pPr>
        <w:pStyle w:val="ListParagraph"/>
        <w:numPr>
          <w:ilvl w:val="1"/>
          <w:numId w:val="1"/>
        </w:numPr>
      </w:pPr>
      <w:r>
        <w:t>One</w:t>
      </w:r>
      <w:r w:rsidR="002F2CA1">
        <w:t xml:space="preserve"> between </w:t>
      </w:r>
      <w:r w:rsidR="00847DE6">
        <w:t xml:space="preserve">the </w:t>
      </w:r>
      <w:r w:rsidR="002F2CA1">
        <w:t xml:space="preserve">basketball court and </w:t>
      </w:r>
      <w:r>
        <w:t>Nine restaurant</w:t>
      </w:r>
      <w:r w:rsidR="00847DE6">
        <w:t>.</w:t>
      </w:r>
    </w:p>
    <w:p w14:paraId="72CF0E96" w14:textId="02AB5B7F" w:rsidR="002F2CA1" w:rsidRDefault="00D35F69" w:rsidP="002F2CA1">
      <w:pPr>
        <w:pStyle w:val="ListParagraph"/>
        <w:numPr>
          <w:ilvl w:val="1"/>
          <w:numId w:val="1"/>
        </w:numPr>
      </w:pPr>
      <w:r>
        <w:t>One</w:t>
      </w:r>
      <w:r w:rsidR="002F2CA1">
        <w:t xml:space="preserve"> between </w:t>
      </w:r>
      <w:r w:rsidR="00CF0C98">
        <w:t>building AB1 and building 8</w:t>
      </w:r>
      <w:r w:rsidR="00847DE6">
        <w:t>.</w:t>
      </w:r>
    </w:p>
    <w:p w14:paraId="3D4DF215" w14:textId="364A196F" w:rsidR="00CF0C98" w:rsidRDefault="00D35F69" w:rsidP="002F2CA1">
      <w:pPr>
        <w:pStyle w:val="ListParagraph"/>
        <w:numPr>
          <w:ilvl w:val="1"/>
          <w:numId w:val="1"/>
        </w:numPr>
      </w:pPr>
      <w:r>
        <w:t>One</w:t>
      </w:r>
      <w:r w:rsidR="00CF0C98">
        <w:t xml:space="preserve"> at the right and </w:t>
      </w:r>
      <w:r>
        <w:t xml:space="preserve">one at </w:t>
      </w:r>
      <w:r w:rsidR="00CF0C98">
        <w:t>the left of building 10</w:t>
      </w:r>
      <w:r w:rsidR="00847DE6">
        <w:t>.</w:t>
      </w:r>
    </w:p>
    <w:p w14:paraId="06F45F4E" w14:textId="4AED960E" w:rsidR="00CF0C98" w:rsidRDefault="00CF0C98" w:rsidP="00CF0C98">
      <w:pPr>
        <w:pStyle w:val="ListParagraph"/>
        <w:numPr>
          <w:ilvl w:val="0"/>
          <w:numId w:val="1"/>
        </w:numPr>
      </w:pPr>
      <w:r>
        <w:t>At Ha Noi campus: 04 locations at 04</w:t>
      </w:r>
      <w:r w:rsidR="00847DE6">
        <w:t xml:space="preserve"> sides of t</w:t>
      </w:r>
      <w:r>
        <w:t>he building.</w:t>
      </w:r>
    </w:p>
    <w:p w14:paraId="7101ED07" w14:textId="719507F6" w:rsidR="001C6E7B" w:rsidRDefault="00CF0C98" w:rsidP="001C6E7B">
      <w:pPr>
        <w:pStyle w:val="ListParagraph"/>
        <w:numPr>
          <w:ilvl w:val="0"/>
          <w:numId w:val="1"/>
        </w:numPr>
      </w:pPr>
      <w:r>
        <w:t xml:space="preserve">At Da Nang </w:t>
      </w:r>
      <w:r w:rsidR="001C6E7B">
        <w:t>C</w:t>
      </w:r>
      <w:r>
        <w:t>enter:</w:t>
      </w:r>
      <w:r w:rsidR="001C6E7B">
        <w:t xml:space="preserve"> 01 point only </w:t>
      </w:r>
      <w:r w:rsidR="001C6E7B" w:rsidRPr="001C6E7B">
        <w:t>located directly across from the center on Ly Thuong Kiet Street</w:t>
      </w:r>
    </w:p>
    <w:p w14:paraId="63C537C1" w14:textId="634BDB38" w:rsidR="001C6E7B" w:rsidRDefault="00847DE6" w:rsidP="001C6E7B">
      <w:r>
        <w:t>Remember important notes d</w:t>
      </w:r>
      <w:r w:rsidR="001C6E7B">
        <w:t>uring the evacuation process:</w:t>
      </w:r>
    </w:p>
    <w:p w14:paraId="09A5FE69" w14:textId="7EC1820D" w:rsidR="001C6E7B" w:rsidRDefault="001C6E7B" w:rsidP="001C6E7B">
      <w:pPr>
        <w:pStyle w:val="ListParagraph"/>
        <w:numPr>
          <w:ilvl w:val="0"/>
          <w:numId w:val="1"/>
        </w:numPr>
      </w:pPr>
      <w:r>
        <w:t xml:space="preserve">DO NOT run. It </w:t>
      </w:r>
      <w:r w:rsidR="00847DE6">
        <w:t>may cause panic and</w:t>
      </w:r>
      <w:r>
        <w:t xml:space="preserve"> other incidents.</w:t>
      </w:r>
    </w:p>
    <w:p w14:paraId="2C28D930" w14:textId="7DF14C82" w:rsidR="001C6E7B" w:rsidRDefault="001C6E7B" w:rsidP="001C6E7B">
      <w:pPr>
        <w:pStyle w:val="ListParagraph"/>
        <w:numPr>
          <w:ilvl w:val="0"/>
          <w:numId w:val="1"/>
        </w:numPr>
      </w:pPr>
      <w:r>
        <w:t>DO NOT collect unnecessary belongings</w:t>
      </w:r>
      <w:r w:rsidR="00847DE6">
        <w:t>. It</w:t>
      </w:r>
      <w:r>
        <w:t xml:space="preserve"> will </w:t>
      </w:r>
      <w:r w:rsidR="00847DE6">
        <w:t>delay your evacuation</w:t>
      </w:r>
      <w:r>
        <w:t xml:space="preserve"> and will make you lose</w:t>
      </w:r>
      <w:r w:rsidRPr="001C6E7B">
        <w:t xml:space="preserve"> the best opportunity to move out</w:t>
      </w:r>
      <w:r>
        <w:t>.</w:t>
      </w:r>
    </w:p>
    <w:p w14:paraId="2C92991A" w14:textId="54B52747" w:rsidR="001C6E7B" w:rsidRDefault="001C6E7B" w:rsidP="001C6E7B">
      <w:pPr>
        <w:pStyle w:val="ListParagraph"/>
        <w:numPr>
          <w:ilvl w:val="0"/>
          <w:numId w:val="1"/>
        </w:numPr>
      </w:pPr>
      <w:r>
        <w:t xml:space="preserve">DO NOT use the lift. The electrical system might be shut down so </w:t>
      </w:r>
      <w:r w:rsidR="00C86D7E">
        <w:t xml:space="preserve">that </w:t>
      </w:r>
      <w:r>
        <w:t xml:space="preserve">you can </w:t>
      </w:r>
      <w:r w:rsidR="00C86D7E">
        <w:t xml:space="preserve">be </w:t>
      </w:r>
      <w:r>
        <w:t>stuck inside the lift.</w:t>
      </w:r>
    </w:p>
    <w:p w14:paraId="595DD3E8" w14:textId="49FFAC7A" w:rsidR="001C6E7B" w:rsidRDefault="001C6E7B" w:rsidP="001C6E7B">
      <w:pPr>
        <w:pStyle w:val="ListParagraph"/>
        <w:numPr>
          <w:ilvl w:val="0"/>
          <w:numId w:val="1"/>
        </w:numPr>
      </w:pPr>
      <w:r>
        <w:t>DO NOT take pictures or video.</w:t>
      </w:r>
      <w:r w:rsidR="00C17549">
        <w:t xml:space="preserve"> It can </w:t>
      </w:r>
      <w:r w:rsidR="00C17549" w:rsidRPr="00C17549">
        <w:t>distract you and slow you down, potentially putting yourself and others at risk</w:t>
      </w:r>
      <w:r w:rsidR="00C17549">
        <w:t xml:space="preserve"> or </w:t>
      </w:r>
      <w:r w:rsidR="00C86D7E">
        <w:t>causing</w:t>
      </w:r>
      <w:r w:rsidR="00C17549">
        <w:t xml:space="preserve"> an obstruction to the evacuation route.</w:t>
      </w:r>
    </w:p>
    <w:p w14:paraId="54440276" w14:textId="34044E77" w:rsidR="004A54A4" w:rsidRDefault="001C6E7B" w:rsidP="004A54A4">
      <w:pPr>
        <w:pStyle w:val="ListParagraph"/>
        <w:numPr>
          <w:ilvl w:val="0"/>
          <w:numId w:val="1"/>
        </w:numPr>
      </w:pPr>
      <w:r>
        <w:t xml:space="preserve">DO NOT go against the current evacuation flow. It can cause chaos and </w:t>
      </w:r>
      <w:r w:rsidR="004A54A4">
        <w:t>collision.</w:t>
      </w:r>
    </w:p>
    <w:p w14:paraId="20CCE3D6" w14:textId="53A960D2" w:rsidR="004A54A4" w:rsidRDefault="004A54A4" w:rsidP="001C6E7B">
      <w:pPr>
        <w:pStyle w:val="ListParagraph"/>
        <w:numPr>
          <w:ilvl w:val="0"/>
          <w:numId w:val="1"/>
        </w:numPr>
      </w:pPr>
      <w:r>
        <w:t xml:space="preserve">Stay calm during the evacuation process. It will make us do the right </w:t>
      </w:r>
      <w:r w:rsidR="00C86D7E">
        <w:t>decisions</w:t>
      </w:r>
      <w:r>
        <w:t>.</w:t>
      </w:r>
    </w:p>
    <w:p w14:paraId="4228AFEB" w14:textId="3C170115" w:rsidR="004A54A4" w:rsidRDefault="004A54A4" w:rsidP="001C6E7B">
      <w:pPr>
        <w:pStyle w:val="ListParagraph"/>
        <w:numPr>
          <w:ilvl w:val="0"/>
          <w:numId w:val="1"/>
        </w:numPr>
      </w:pPr>
      <w:r>
        <w:t xml:space="preserve">Follow instructions at the assembly points. </w:t>
      </w:r>
    </w:p>
    <w:p w14:paraId="4988D77C" w14:textId="5331ECCA" w:rsidR="004A54A4" w:rsidRDefault="004A54A4" w:rsidP="001C6E7B">
      <w:pPr>
        <w:pStyle w:val="ListParagraph"/>
        <w:numPr>
          <w:ilvl w:val="0"/>
          <w:numId w:val="1"/>
        </w:numPr>
      </w:pPr>
      <w:r>
        <w:t xml:space="preserve">Call wardens or security guards for help if necessary. </w:t>
      </w:r>
      <w:r w:rsidR="00C86D7E">
        <w:t>This includes situations where</w:t>
      </w:r>
      <w:r>
        <w:t xml:space="preserve"> </w:t>
      </w:r>
      <w:r w:rsidR="00C86D7E">
        <w:t xml:space="preserve">you need assistance, </w:t>
      </w:r>
      <w:r>
        <w:t>rescue</w:t>
      </w:r>
      <w:r w:rsidR="00C86D7E">
        <w:t>,</w:t>
      </w:r>
      <w:r w:rsidR="00C17549">
        <w:t xml:space="preserve"> or medical attentio</w:t>
      </w:r>
      <w:r w:rsidR="00C86D7E">
        <w:t>n.</w:t>
      </w:r>
    </w:p>
    <w:p w14:paraId="42367D09" w14:textId="59915B7E" w:rsidR="004A54A4" w:rsidRDefault="004A54A4" w:rsidP="001C6E7B">
      <w:pPr>
        <w:pStyle w:val="ListParagraph"/>
        <w:numPr>
          <w:ilvl w:val="0"/>
          <w:numId w:val="1"/>
        </w:numPr>
      </w:pPr>
      <w:r>
        <w:t>Only return to your location after the official announcement. To ensure that your location is safe to re-enter.</w:t>
      </w:r>
    </w:p>
    <w:sectPr w:rsidR="004A5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3491" w14:textId="77777777" w:rsidR="00807D4E" w:rsidRDefault="00807D4E" w:rsidP="00C86D7E">
      <w:pPr>
        <w:spacing w:after="0" w:line="240" w:lineRule="auto"/>
      </w:pPr>
      <w:r>
        <w:separator/>
      </w:r>
    </w:p>
  </w:endnote>
  <w:endnote w:type="continuationSeparator" w:id="0">
    <w:p w14:paraId="5A011279" w14:textId="77777777" w:rsidR="00807D4E" w:rsidRDefault="00807D4E" w:rsidP="00C8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4B7B" w14:textId="77777777" w:rsidR="00D35F69" w:rsidRDefault="00D35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1EFD" w14:textId="77777777" w:rsidR="00D35F69" w:rsidRDefault="00D35F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0E03" w14:textId="77777777" w:rsidR="00D35F69" w:rsidRDefault="00D35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4B0C" w14:textId="77777777" w:rsidR="00807D4E" w:rsidRDefault="00807D4E" w:rsidP="00C86D7E">
      <w:pPr>
        <w:spacing w:after="0" w:line="240" w:lineRule="auto"/>
      </w:pPr>
      <w:r>
        <w:separator/>
      </w:r>
    </w:p>
  </w:footnote>
  <w:footnote w:type="continuationSeparator" w:id="0">
    <w:p w14:paraId="0479B9F0" w14:textId="77777777" w:rsidR="00807D4E" w:rsidRDefault="00807D4E" w:rsidP="00C86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729E" w14:textId="45B99E97" w:rsidR="00C86D7E" w:rsidRDefault="00C86D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05D47A" wp14:editId="02B0A3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01165" cy="391160"/>
              <wp:effectExtent l="0" t="0" r="13335" b="8890"/>
              <wp:wrapNone/>
              <wp:docPr id="1915850463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16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77DE5" w14:textId="64A5A6C3" w:rsidR="00C86D7E" w:rsidRPr="00C86D7E" w:rsidRDefault="00C86D7E" w:rsidP="00C86D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C86D7E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D05D4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133.9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4FF77DE5" w14:textId="64A5A6C3" w:rsidR="00C86D7E" w:rsidRPr="00C86D7E" w:rsidRDefault="00C86D7E" w:rsidP="00C86D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C86D7E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077" w14:textId="51A1F0C6" w:rsidR="00C86D7E" w:rsidRDefault="00D35F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9EBA44" wp14:editId="6FC9810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82e442b088b0f9b6590125b5" descr="{&quot;HashCode&quot;:161074613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8A7C9E" w14:textId="2FD6D1AA" w:rsidR="00D35F69" w:rsidRPr="00D35F69" w:rsidRDefault="00D35F69" w:rsidP="00D35F6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EEDC00"/>
                              <w:sz w:val="24"/>
                            </w:rPr>
                          </w:pPr>
                          <w:r w:rsidRPr="00D35F69">
                            <w:rPr>
                              <w:rFonts w:ascii="Calibri" w:hAnsi="Calibri" w:cs="Calibri"/>
                              <w:color w:val="EEDC00"/>
                              <w:sz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EBA44" id="_x0000_t202" coordsize="21600,21600" o:spt="202" path="m,l,21600r21600,l21600,xe">
              <v:stroke joinstyle="miter"/>
              <v:path gradientshapeok="t" o:connecttype="rect"/>
            </v:shapetype>
            <v:shape id="MSIPCM82e442b088b0f9b6590125b5" o:spid="_x0000_s1027" type="#_x0000_t202" alt="{&quot;HashCode&quot;:1610746136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268A7C9E" w14:textId="2FD6D1AA" w:rsidR="00D35F69" w:rsidRPr="00D35F69" w:rsidRDefault="00D35F69" w:rsidP="00D35F6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EEDC00"/>
                        <w:sz w:val="24"/>
                      </w:rPr>
                    </w:pPr>
                    <w:r w:rsidRPr="00D35F69">
                      <w:rPr>
                        <w:rFonts w:ascii="Calibri" w:hAnsi="Calibri" w:cs="Calibri"/>
                        <w:color w:val="EEDC00"/>
                        <w:sz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6D7E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208C54" wp14:editId="0E41D086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1701165" cy="391160"/>
              <wp:effectExtent l="0" t="0" r="13335" b="8890"/>
              <wp:wrapNone/>
              <wp:docPr id="1801678729" name="Text Box 3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16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29CB2" w14:textId="5E82563E" w:rsidR="00C86D7E" w:rsidRPr="00C86D7E" w:rsidRDefault="00C86D7E" w:rsidP="00C86D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C86D7E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0208C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MIT Classification: Trusted" style="position:absolute;margin-left:0;margin-top:0;width:133.9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8429CB2" w14:textId="5E82563E" w:rsidR="00C86D7E" w:rsidRPr="00C86D7E" w:rsidRDefault="00C86D7E" w:rsidP="00C86D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C86D7E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5A0F" w14:textId="0645369D" w:rsidR="00C86D7E" w:rsidRDefault="00C86D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4CDB5C" wp14:editId="5A13A7C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01165" cy="391160"/>
              <wp:effectExtent l="0" t="0" r="13335" b="8890"/>
              <wp:wrapNone/>
              <wp:docPr id="1546896269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16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0B5DD" w14:textId="07EDBEAC" w:rsidR="00C86D7E" w:rsidRPr="00C86D7E" w:rsidRDefault="00C86D7E" w:rsidP="00C86D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C86D7E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84CDB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MIT Classification: Trusted" style="position:absolute;margin-left:0;margin-top:0;width:133.9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E20B5DD" w14:textId="07EDBEAC" w:rsidR="00C86D7E" w:rsidRPr="00C86D7E" w:rsidRDefault="00C86D7E" w:rsidP="00C86D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C86D7E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0C1"/>
    <w:multiLevelType w:val="hybridMultilevel"/>
    <w:tmpl w:val="3CFAD720"/>
    <w:lvl w:ilvl="0" w:tplc="E03AC19E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29225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10"/>
    <w:rsid w:val="001C6E7B"/>
    <w:rsid w:val="00275C15"/>
    <w:rsid w:val="002F2CA1"/>
    <w:rsid w:val="003E0FEA"/>
    <w:rsid w:val="00426ABA"/>
    <w:rsid w:val="00440FE0"/>
    <w:rsid w:val="004A54A4"/>
    <w:rsid w:val="005F6C36"/>
    <w:rsid w:val="00635A85"/>
    <w:rsid w:val="00807D4E"/>
    <w:rsid w:val="00847DE6"/>
    <w:rsid w:val="009473D0"/>
    <w:rsid w:val="00957513"/>
    <w:rsid w:val="009708AE"/>
    <w:rsid w:val="009D1110"/>
    <w:rsid w:val="00A42B80"/>
    <w:rsid w:val="00A70CB1"/>
    <w:rsid w:val="00AD09D6"/>
    <w:rsid w:val="00C17549"/>
    <w:rsid w:val="00C36FE5"/>
    <w:rsid w:val="00C86D7E"/>
    <w:rsid w:val="00CF0C98"/>
    <w:rsid w:val="00D35F69"/>
    <w:rsid w:val="00F05B61"/>
    <w:rsid w:val="00F418D2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88102"/>
  <w15:chartTrackingRefBased/>
  <w15:docId w15:val="{6365A728-3DE5-4410-A26E-94B9321C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110"/>
  </w:style>
  <w:style w:type="paragraph" w:styleId="Heading1">
    <w:name w:val="heading 1"/>
    <w:basedOn w:val="Normal"/>
    <w:next w:val="Normal"/>
    <w:link w:val="Heading1Char"/>
    <w:uiPriority w:val="9"/>
    <w:qFormat/>
    <w:rsid w:val="009D1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1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1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1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1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1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1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6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7E"/>
  </w:style>
  <w:style w:type="paragraph" w:styleId="Footer">
    <w:name w:val="footer"/>
    <w:basedOn w:val="Normal"/>
    <w:link w:val="FooterChar"/>
    <w:uiPriority w:val="99"/>
    <w:unhideWhenUsed/>
    <w:rsid w:val="00D35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Nguyen</dc:creator>
  <cp:keywords/>
  <dc:description/>
  <cp:lastModifiedBy>Kim Nguyen</cp:lastModifiedBy>
  <cp:revision>3</cp:revision>
  <dcterms:created xsi:type="dcterms:W3CDTF">2024-06-28T12:12:00Z</dcterms:created>
  <dcterms:modified xsi:type="dcterms:W3CDTF">2024-06-30T08:35:00Z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a76498ac-f419-4758-af8f-767f60b5f162</vt:lpwstr>
  </property>
  <property fmtid="{D5CDD505-2E9C-101B-9397-08002B2CF9AE}" pid="3" name="ClassificationContentMarkingHeaderShapeIds">
    <vt:lpwstr>5c33c38d,72318edf,6b636f89</vt:lpwstr>
  </property>
  <property fmtid="{D5CDD505-2E9C-101B-9397-08002B2CF9AE}" pid="4" name="ClassificationContentMarkingHeaderFontProps">
    <vt:lpwstr>#eedc00,12,Calibri</vt:lpwstr>
  </property>
  <property fmtid="{D5CDD505-2E9C-101B-9397-08002B2CF9AE}" pid="5" name="ClassificationContentMarkingHeaderText">
    <vt:lpwstr>RMIT Classification: Trusted</vt:lpwstr>
  </property>
  <property fmtid="{D5CDD505-2E9C-101B-9397-08002B2CF9AE}" pid="6" name="MSIP_Label_8c3d088b-6243-4963-a2e2-8b321ab7f8fc_Enabled">
    <vt:lpwstr>true</vt:lpwstr>
  </property>
  <property fmtid="{D5CDD505-2E9C-101B-9397-08002B2CF9AE}" pid="7" name="MSIP_Label_8c3d088b-6243-4963-a2e2-8b321ab7f8fc_SetDate">
    <vt:lpwstr>2024-06-28T14:43:49Z</vt:lpwstr>
  </property>
  <property fmtid="{D5CDD505-2E9C-101B-9397-08002B2CF9AE}" pid="8" name="MSIP_Label_8c3d088b-6243-4963-a2e2-8b321ab7f8fc_Method">
    <vt:lpwstr>Standard</vt:lpwstr>
  </property>
  <property fmtid="{D5CDD505-2E9C-101B-9397-08002B2CF9AE}" pid="9" name="MSIP_Label_8c3d088b-6243-4963-a2e2-8b321ab7f8fc_Name">
    <vt:lpwstr>Trusted</vt:lpwstr>
  </property>
  <property fmtid="{D5CDD505-2E9C-101B-9397-08002B2CF9AE}" pid="10" name="MSIP_Label_8c3d088b-6243-4963-a2e2-8b321ab7f8fc_SiteId">
    <vt:lpwstr>d1323671-cdbe-4417-b4d4-bdb24b51316b</vt:lpwstr>
  </property>
  <property fmtid="{D5CDD505-2E9C-101B-9397-08002B2CF9AE}" pid="11" name="MSIP_Label_8c3d088b-6243-4963-a2e2-8b321ab7f8fc_ActionId">
    <vt:lpwstr>d97b4a9e-0f34-463b-8d9e-3b0be9e3c8d3</vt:lpwstr>
  </property>
  <property fmtid="{D5CDD505-2E9C-101B-9397-08002B2CF9AE}" pid="12" name="MSIP_Label_8c3d088b-6243-4963-a2e2-8b321ab7f8fc_ContentBits">
    <vt:lpwstr>1</vt:lpwstr>
  </property>
</Properties>
</file>